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70" w:rsidRPr="00AC020A" w:rsidRDefault="007E7D70" w:rsidP="00AC02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AC020A">
        <w:rPr>
          <w:rFonts w:ascii="Times New Roman" w:hAnsi="Times New Roman" w:cs="Times New Roman"/>
          <w:sz w:val="24"/>
          <w:szCs w:val="24"/>
          <w:lang w:val="en-US"/>
        </w:rPr>
        <w:t>C ON T E N T S</w:t>
      </w:r>
    </w:p>
    <w:p w:rsidR="007E7D70" w:rsidRPr="00AC020A" w:rsidRDefault="007E7D70" w:rsidP="00AC02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924" w:type="dxa"/>
        <w:tblInd w:w="-318" w:type="dxa"/>
        <w:tblLook w:val="0000" w:firstRow="0" w:lastRow="0" w:firstColumn="0" w:lastColumn="0" w:noHBand="0" w:noVBand="0"/>
      </w:tblPr>
      <w:tblGrid>
        <w:gridCol w:w="8364"/>
        <w:gridCol w:w="1560"/>
      </w:tblGrid>
      <w:tr w:rsidR="00AC020A" w:rsidRPr="00D94394" w:rsidTr="00D94394">
        <w:trPr>
          <w:trHeight w:val="648"/>
        </w:trPr>
        <w:tc>
          <w:tcPr>
            <w:tcW w:w="9924" w:type="dxa"/>
            <w:gridSpan w:val="2"/>
          </w:tcPr>
          <w:p w:rsidR="00AC020A" w:rsidRPr="00D94394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CROSS-YEAR OF SCIENCE: RUSSIA AND GREAT BRITAIN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C020A" w:rsidRPr="00AC020A" w:rsidTr="00D94394">
        <w:trPr>
          <w:trHeight w:val="51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Ter-Minasova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S.G.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 of intercultural communication: a view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1560" w:type="dxa"/>
          </w:tcPr>
          <w:p w:rsidR="00AC020A" w:rsidRPr="00AC020A" w:rsidRDefault="00AC020A" w:rsidP="00AC0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9-19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0A" w:rsidRPr="00AC020A" w:rsidTr="00D94394">
        <w:trPr>
          <w:trHeight w:val="510"/>
        </w:trPr>
        <w:tc>
          <w:tcPr>
            <w:tcW w:w="8364" w:type="dxa"/>
          </w:tcPr>
          <w:p w:rsidR="00AC020A" w:rsidRPr="0036017F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Molchanova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G.G.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Sphere of concepts </w:t>
            </w:r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sign of the English pub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 cognitive</w:t>
            </w:r>
            <w:r w:rsidR="0036017F" w:rsidRPr="00360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memory of the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symbolarium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English culture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20-31</w:t>
            </w:r>
          </w:p>
        </w:tc>
      </w:tr>
      <w:tr w:rsidR="00AC020A" w:rsidRPr="00AC020A" w:rsidTr="00D94394">
        <w:trPr>
          <w:trHeight w:val="51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Gorodetskaya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L.A.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 thinking and teaching academic English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32-40</w:t>
            </w:r>
          </w:p>
        </w:tc>
      </w:tr>
      <w:tr w:rsidR="00AC020A" w:rsidRPr="00AC020A" w:rsidTr="00D94394">
        <w:trPr>
          <w:trHeight w:val="51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Marinina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E.V.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precedent names as an element of the English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linguistic culture (on the material of Longman Dictionary of English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41-52</w:t>
            </w:r>
          </w:p>
        </w:tc>
      </w:tr>
      <w:tr w:rsidR="00AC020A" w:rsidRPr="00AC020A" w:rsidTr="00D94394">
        <w:trPr>
          <w:trHeight w:val="51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Anastasyeva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I.L.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“Whipping boy” in the English culture and the image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victim in the works of F.M. Dostoevsky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53-61</w:t>
            </w:r>
          </w:p>
        </w:tc>
      </w:tr>
      <w:tr w:rsidR="00AC020A" w:rsidRPr="00AC020A" w:rsidTr="00D94394">
        <w:trPr>
          <w:trHeight w:val="51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Ovchinnikova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Yu.S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reflection of the traditional Gaelic worldview in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waulking songs of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scottish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women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62-71</w:t>
            </w:r>
          </w:p>
        </w:tc>
      </w:tr>
      <w:tr w:rsidR="00AC020A" w:rsidRPr="00AC020A" w:rsidTr="00D94394">
        <w:trPr>
          <w:trHeight w:val="51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Erokhina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A.B.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Communicative strategy of interpretation in art criticism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discourse</w:t>
            </w:r>
            <w:proofErr w:type="spellEnd"/>
          </w:p>
        </w:tc>
        <w:tc>
          <w:tcPr>
            <w:tcW w:w="1560" w:type="dxa"/>
          </w:tcPr>
          <w:p w:rsidR="00AC020A" w:rsidRPr="00AC020A" w:rsidRDefault="00AC020A" w:rsidP="00AC0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72-78</w:t>
            </w:r>
          </w:p>
        </w:tc>
      </w:tr>
      <w:tr w:rsidR="00AC020A" w:rsidRPr="00AC020A" w:rsidTr="00D94394">
        <w:trPr>
          <w:trHeight w:val="510"/>
        </w:trPr>
        <w:tc>
          <w:tcPr>
            <w:tcW w:w="8364" w:type="dxa"/>
          </w:tcPr>
          <w:p w:rsidR="00AC020A" w:rsidRPr="0036017F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Shtulberg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A.M.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importance and specific character of the study of fiction</w:t>
            </w:r>
            <w:r w:rsidR="0036017F" w:rsidRPr="00360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Great Britain in the context of regional studies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79-88</w:t>
            </w:r>
          </w:p>
        </w:tc>
      </w:tr>
      <w:tr w:rsidR="00AC020A" w:rsidRPr="00AC020A" w:rsidTr="00D94394">
        <w:trPr>
          <w:trHeight w:val="51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Kuznetsova E.G.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proportion of verbal and non-verbal components in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Lawrence Sterne’s novel “The Life and Opinions of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Tristram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Shandy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Gentleman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89-95</w:t>
            </w:r>
          </w:p>
        </w:tc>
      </w:tr>
      <w:tr w:rsidR="00AC020A" w:rsidRPr="00AC020A" w:rsidTr="00D94394">
        <w:trPr>
          <w:trHeight w:val="51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Kiseleva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Ya.V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concept of “morality” and its modal reflection in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Ch. Dickens’ novel “Oliver Twist”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96-101</w:t>
            </w:r>
          </w:p>
        </w:tc>
      </w:tr>
      <w:tr w:rsidR="00AC020A" w:rsidRPr="00AC020A" w:rsidTr="00D94394">
        <w:trPr>
          <w:trHeight w:val="648"/>
        </w:trPr>
        <w:tc>
          <w:tcPr>
            <w:tcW w:w="9924" w:type="dxa"/>
            <w:gridSpan w:val="2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LANGUAGE. COGNITION. CULTURE</w:t>
            </w:r>
          </w:p>
        </w:tc>
      </w:tr>
      <w:tr w:rsidR="00AC020A" w:rsidRPr="00AC020A" w:rsidTr="00D94394">
        <w:trPr>
          <w:trHeight w:val="51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Polubichenko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L.V.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topological paradigm of humanitarian knowledge: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myth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reality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102-117</w:t>
            </w:r>
          </w:p>
        </w:tc>
      </w:tr>
      <w:tr w:rsidR="00AC020A" w:rsidRPr="00AC020A" w:rsidTr="00D94394">
        <w:trPr>
          <w:trHeight w:val="51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Edlichko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A.I.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commercialization of language in the context of state</w:t>
            </w:r>
          </w:p>
          <w:p w:rsidR="00AC020A" w:rsidRPr="00AC020A" w:rsidRDefault="00AC020A" w:rsidP="00AC020A">
            <w:pPr>
              <w:tabs>
                <w:tab w:val="left" w:pos="25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118-127</w:t>
            </w:r>
          </w:p>
        </w:tc>
      </w:tr>
      <w:tr w:rsidR="00AC020A" w:rsidRPr="00D94394" w:rsidTr="00D94394">
        <w:trPr>
          <w:trHeight w:val="648"/>
        </w:trPr>
        <w:tc>
          <w:tcPr>
            <w:tcW w:w="9924" w:type="dxa"/>
            <w:gridSpan w:val="2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THEORY AND PRACTICE OF TEACHING FOREIGN LANGUAGES</w:t>
            </w:r>
          </w:p>
        </w:tc>
      </w:tr>
      <w:tr w:rsidR="00AC020A" w:rsidRPr="00AC020A" w:rsidTr="00D94394">
        <w:trPr>
          <w:trHeight w:val="33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Zagryazkina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T.Yu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casus of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Ponokrat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discursive features of the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teacher’s speech in the context of the problem of identity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128-137</w:t>
            </w:r>
          </w:p>
        </w:tc>
      </w:tr>
      <w:tr w:rsidR="00AC020A" w:rsidRPr="00AC020A" w:rsidTr="00D94394">
        <w:trPr>
          <w:trHeight w:val="33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Korenev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Makarycheva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M.D.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formulation of tasks as a professional</w:t>
            </w:r>
            <w:r w:rsidR="0036017F" w:rsidRPr="00360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communicative skill of future teachers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138-146</w:t>
            </w:r>
          </w:p>
        </w:tc>
      </w:tr>
      <w:tr w:rsidR="00AC020A" w:rsidRPr="00D94394" w:rsidTr="00D94394">
        <w:trPr>
          <w:trHeight w:val="648"/>
        </w:trPr>
        <w:tc>
          <w:tcPr>
            <w:tcW w:w="9924" w:type="dxa"/>
            <w:gridSpan w:val="2"/>
          </w:tcPr>
          <w:p w:rsidR="00AC020A" w:rsidRPr="00D94394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020A" w:rsidRPr="00D94394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3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TRADITIONS AND MODERN CULTURAL TRENDS</w:t>
            </w:r>
          </w:p>
        </w:tc>
      </w:tr>
      <w:tr w:rsidR="00AC020A" w:rsidRPr="00AC020A" w:rsidTr="00D94394">
        <w:trPr>
          <w:trHeight w:val="33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Pavlovskaya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A.V.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taste of antiquity: the gastronomic traditions of the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Ancient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era</w:t>
            </w:r>
            <w:proofErr w:type="spellEnd"/>
          </w:p>
        </w:tc>
        <w:tc>
          <w:tcPr>
            <w:tcW w:w="1560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147-160</w:t>
            </w:r>
          </w:p>
        </w:tc>
      </w:tr>
      <w:tr w:rsidR="00AC020A" w:rsidRPr="00AC020A" w:rsidTr="00D94394">
        <w:trPr>
          <w:trHeight w:val="33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Gabrielyan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A.A.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reflection of key value dominants in the U.S cinema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second half of the 20th – early 21st century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161-169</w:t>
            </w:r>
          </w:p>
        </w:tc>
      </w:tr>
      <w:tr w:rsidR="00AC020A" w:rsidRPr="00AC020A" w:rsidTr="00D94394">
        <w:trPr>
          <w:trHeight w:val="648"/>
        </w:trPr>
        <w:tc>
          <w:tcPr>
            <w:tcW w:w="9924" w:type="dxa"/>
            <w:gridSpan w:val="2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LANGUAGE AND INTERCULTURAL COMMUNICATION</w:t>
            </w:r>
          </w:p>
        </w:tc>
      </w:tr>
      <w:tr w:rsidR="00AC020A" w:rsidRPr="00AC020A" w:rsidTr="00D94394">
        <w:trPr>
          <w:trHeight w:val="330"/>
        </w:trPr>
        <w:tc>
          <w:tcPr>
            <w:tcW w:w="8364" w:type="dxa"/>
          </w:tcPr>
          <w:p w:rsidR="00AC020A" w:rsidRPr="0036017F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Afanasova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V.V.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study of modern Western culture through the language</w:t>
            </w:r>
            <w:r w:rsidR="0036017F" w:rsidRPr="00360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0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major specialty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. 170-177</w:t>
            </w:r>
          </w:p>
        </w:tc>
      </w:tr>
      <w:tr w:rsidR="00AC020A" w:rsidRPr="00AC020A" w:rsidTr="00D94394">
        <w:trPr>
          <w:trHeight w:val="648"/>
        </w:trPr>
        <w:tc>
          <w:tcPr>
            <w:tcW w:w="9924" w:type="dxa"/>
            <w:gridSpan w:val="2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REGIONAL STUDIES</w:t>
            </w:r>
          </w:p>
        </w:tc>
      </w:tr>
      <w:tr w:rsidR="00AC020A" w:rsidRPr="00AC020A" w:rsidTr="00D94394">
        <w:trPr>
          <w:trHeight w:val="33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Kalyakina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A.V.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Russian aristocratic tourism in Europe (second half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 xml:space="preserve"> 19th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178-187</w:t>
            </w:r>
          </w:p>
        </w:tc>
      </w:tr>
      <w:tr w:rsidR="00AC020A" w:rsidRPr="00AC020A" w:rsidTr="00D94394">
        <w:trPr>
          <w:trHeight w:val="648"/>
        </w:trPr>
        <w:tc>
          <w:tcPr>
            <w:tcW w:w="9924" w:type="dxa"/>
            <w:gridSpan w:val="2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COMPARATIVE STUDY OF CULTURES</w:t>
            </w:r>
          </w:p>
        </w:tc>
      </w:tr>
      <w:tr w:rsidR="00AC020A" w:rsidRPr="00AC020A" w:rsidTr="00D94394">
        <w:trPr>
          <w:trHeight w:val="33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Davydov</w:t>
            </w:r>
            <w:proofErr w:type="spellEnd"/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A.A.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Nativism versus Right-Wing Transnationalism in American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Racial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 xml:space="preserve">, 1914–1924 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188-194</w:t>
            </w:r>
          </w:p>
        </w:tc>
      </w:tr>
      <w:tr w:rsidR="00AC020A" w:rsidRPr="00AC020A" w:rsidTr="00D94394">
        <w:trPr>
          <w:trHeight w:val="330"/>
        </w:trPr>
        <w:tc>
          <w:tcPr>
            <w:tcW w:w="8364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index of articles and materials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published in the journal “Bulletin of</w:t>
            </w:r>
          </w:p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 University. Series 19</w:t>
            </w:r>
            <w:r w:rsidR="00360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Linguistics and Intercultural</w:t>
            </w:r>
            <w:r w:rsidR="0036017F" w:rsidRPr="00D3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Communication”</w:t>
            </w:r>
            <w:r w:rsidR="0036017F" w:rsidRPr="00D3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2017</w:t>
            </w:r>
          </w:p>
        </w:tc>
        <w:tc>
          <w:tcPr>
            <w:tcW w:w="1560" w:type="dxa"/>
          </w:tcPr>
          <w:p w:rsidR="00AC020A" w:rsidRPr="00AC020A" w:rsidRDefault="00AC020A" w:rsidP="00AC02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C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020A">
              <w:rPr>
                <w:rFonts w:ascii="Times New Roman" w:hAnsi="Times New Roman" w:cs="Times New Roman"/>
                <w:sz w:val="24"/>
                <w:szCs w:val="24"/>
              </w:rPr>
              <w:t>194-198</w:t>
            </w:r>
          </w:p>
        </w:tc>
      </w:tr>
    </w:tbl>
    <w:p w:rsidR="00C86900" w:rsidRPr="00AC020A" w:rsidRDefault="00C86900" w:rsidP="00AC0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86900" w:rsidRPr="00AC020A" w:rsidSect="006A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70"/>
    <w:rsid w:val="00184841"/>
    <w:rsid w:val="0036017F"/>
    <w:rsid w:val="007E7D70"/>
    <w:rsid w:val="009459E7"/>
    <w:rsid w:val="00AC020A"/>
    <w:rsid w:val="00C86900"/>
    <w:rsid w:val="00D33C27"/>
    <w:rsid w:val="00D94394"/>
    <w:rsid w:val="00E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358E1-977D-4467-92D2-AE3C403C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Молчанова Галина Георгиевна</cp:lastModifiedBy>
  <cp:revision>2</cp:revision>
  <dcterms:created xsi:type="dcterms:W3CDTF">2018-02-28T12:34:00Z</dcterms:created>
  <dcterms:modified xsi:type="dcterms:W3CDTF">2018-02-28T12:34:00Z</dcterms:modified>
</cp:coreProperties>
</file>